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C831" w14:textId="77777777" w:rsidR="00A715D0" w:rsidRPr="00205978" w:rsidRDefault="00395E85" w:rsidP="00205978">
      <w:pPr>
        <w:jc w:val="center"/>
        <w:rPr>
          <w:b/>
          <w:sz w:val="24"/>
          <w:szCs w:val="24"/>
        </w:rPr>
      </w:pPr>
      <w:r w:rsidRPr="00205978">
        <w:rPr>
          <w:b/>
          <w:sz w:val="24"/>
          <w:szCs w:val="24"/>
        </w:rPr>
        <w:t xml:space="preserve">Ing. </w:t>
      </w:r>
      <w:r w:rsidR="00205978" w:rsidRPr="00205978">
        <w:rPr>
          <w:b/>
          <w:sz w:val="24"/>
          <w:szCs w:val="24"/>
        </w:rPr>
        <w:t xml:space="preserve">Štrobl Václav, Žitná 90, 384 </w:t>
      </w:r>
      <w:proofErr w:type="gramStart"/>
      <w:r w:rsidR="00205978" w:rsidRPr="00205978">
        <w:rPr>
          <w:b/>
          <w:sz w:val="24"/>
          <w:szCs w:val="24"/>
        </w:rPr>
        <w:t>11  Hracholusky</w:t>
      </w:r>
      <w:proofErr w:type="gramEnd"/>
      <w:r w:rsidR="00205978" w:rsidRPr="00205978">
        <w:rPr>
          <w:b/>
          <w:sz w:val="24"/>
          <w:szCs w:val="24"/>
        </w:rPr>
        <w:t>, IČ: 47262966</w:t>
      </w:r>
    </w:p>
    <w:p w14:paraId="77DBE434" w14:textId="77777777" w:rsidR="00205978" w:rsidRPr="00205978" w:rsidRDefault="00205978" w:rsidP="00205978">
      <w:pPr>
        <w:jc w:val="center"/>
        <w:rPr>
          <w:b/>
          <w:sz w:val="24"/>
          <w:szCs w:val="24"/>
        </w:rPr>
      </w:pPr>
      <w:r w:rsidRPr="00205978">
        <w:rPr>
          <w:b/>
          <w:sz w:val="24"/>
          <w:szCs w:val="24"/>
        </w:rPr>
        <w:t>Tel: 602 25 35 78</w:t>
      </w:r>
    </w:p>
    <w:p w14:paraId="49CE8804" w14:textId="77777777" w:rsidR="00205978" w:rsidRDefault="00205978">
      <w:pPr>
        <w:rPr>
          <w:sz w:val="24"/>
          <w:szCs w:val="24"/>
        </w:rPr>
      </w:pPr>
    </w:p>
    <w:p w14:paraId="1344D54D" w14:textId="77777777" w:rsidR="00205978" w:rsidRDefault="0020597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Obec Předslavice</w:t>
      </w:r>
    </w:p>
    <w:p w14:paraId="52B7A843" w14:textId="244A1034" w:rsidR="00395E85" w:rsidRDefault="0020597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V Žitné dne </w:t>
      </w:r>
      <w:r w:rsidR="00901411">
        <w:rPr>
          <w:sz w:val="24"/>
          <w:szCs w:val="24"/>
        </w:rPr>
        <w:t>23</w:t>
      </w:r>
      <w:r>
        <w:rPr>
          <w:sz w:val="24"/>
          <w:szCs w:val="24"/>
        </w:rPr>
        <w:t xml:space="preserve">. </w:t>
      </w:r>
      <w:r w:rsidR="00901411">
        <w:rPr>
          <w:sz w:val="24"/>
          <w:szCs w:val="24"/>
        </w:rPr>
        <w:t>7</w:t>
      </w:r>
      <w:r>
        <w:rPr>
          <w:sz w:val="24"/>
          <w:szCs w:val="24"/>
        </w:rPr>
        <w:t>. 202</w:t>
      </w:r>
      <w:r w:rsidR="00901411">
        <w:rPr>
          <w:sz w:val="24"/>
          <w:szCs w:val="24"/>
        </w:rPr>
        <w:t>6</w:t>
      </w:r>
    </w:p>
    <w:p w14:paraId="6ABF0281" w14:textId="77777777" w:rsidR="00395E85" w:rsidRDefault="00395E85">
      <w:pPr>
        <w:rPr>
          <w:sz w:val="24"/>
          <w:szCs w:val="24"/>
        </w:rPr>
      </w:pPr>
      <w:r>
        <w:rPr>
          <w:sz w:val="24"/>
          <w:szCs w:val="24"/>
        </w:rPr>
        <w:t>Věc: Technologický a bezpečnostní postup při deratizaci</w:t>
      </w:r>
    </w:p>
    <w:p w14:paraId="3CD00BD8" w14:textId="77777777" w:rsidR="00395E85" w:rsidRDefault="00395E85">
      <w:pPr>
        <w:rPr>
          <w:sz w:val="24"/>
          <w:szCs w:val="24"/>
        </w:rPr>
      </w:pPr>
    </w:p>
    <w:p w14:paraId="14633669" w14:textId="30E0D7E0" w:rsidR="00395E85" w:rsidRDefault="00395E85" w:rsidP="001F7C9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Na základě jednání s panem Komrskou, byla dohodnuta deratizace </w:t>
      </w:r>
      <w:r w:rsidR="00FE6A22">
        <w:rPr>
          <w:sz w:val="24"/>
          <w:szCs w:val="24"/>
        </w:rPr>
        <w:t xml:space="preserve">v obcích Předslavice, Úlehle, </w:t>
      </w:r>
      <w:proofErr w:type="spellStart"/>
      <w:r w:rsidR="00FE6A22">
        <w:rPr>
          <w:sz w:val="24"/>
          <w:szCs w:val="24"/>
        </w:rPr>
        <w:t>Kakovice</w:t>
      </w:r>
      <w:proofErr w:type="spellEnd"/>
      <w:r w:rsidR="00FE6A22">
        <w:rPr>
          <w:sz w:val="24"/>
          <w:szCs w:val="24"/>
        </w:rPr>
        <w:t xml:space="preserve"> a Všechlapy. </w:t>
      </w:r>
      <w:r w:rsidR="00FE6A22" w:rsidRPr="001F7C9E">
        <w:rPr>
          <w:b/>
          <w:sz w:val="24"/>
          <w:szCs w:val="24"/>
        </w:rPr>
        <w:t xml:space="preserve">Deratizace bude provedena </w:t>
      </w:r>
      <w:r w:rsidR="00901411">
        <w:rPr>
          <w:b/>
          <w:sz w:val="24"/>
          <w:szCs w:val="24"/>
        </w:rPr>
        <w:t>27</w:t>
      </w:r>
      <w:r w:rsidR="00FE6A22" w:rsidRPr="001F7C9E">
        <w:rPr>
          <w:b/>
          <w:sz w:val="24"/>
          <w:szCs w:val="24"/>
        </w:rPr>
        <w:t xml:space="preserve">. </w:t>
      </w:r>
      <w:r w:rsidR="00901411">
        <w:rPr>
          <w:b/>
          <w:sz w:val="24"/>
          <w:szCs w:val="24"/>
        </w:rPr>
        <w:t>7</w:t>
      </w:r>
      <w:r w:rsidR="00FE6A22" w:rsidRPr="001F7C9E">
        <w:rPr>
          <w:b/>
          <w:sz w:val="24"/>
          <w:szCs w:val="24"/>
        </w:rPr>
        <w:t>. 202</w:t>
      </w:r>
      <w:r w:rsidR="00901411">
        <w:rPr>
          <w:b/>
          <w:sz w:val="24"/>
          <w:szCs w:val="24"/>
        </w:rPr>
        <w:t>6</w:t>
      </w:r>
      <w:r w:rsidR="00FE6A22">
        <w:rPr>
          <w:sz w:val="24"/>
          <w:szCs w:val="24"/>
        </w:rPr>
        <w:t xml:space="preserve"> od </w:t>
      </w:r>
      <w:r w:rsidR="001950CF">
        <w:rPr>
          <w:sz w:val="24"/>
          <w:szCs w:val="24"/>
        </w:rPr>
        <w:t>7</w:t>
      </w:r>
      <w:r w:rsidR="00FE6A22">
        <w:rPr>
          <w:sz w:val="24"/>
          <w:szCs w:val="24"/>
        </w:rPr>
        <w:t xml:space="preserve">.00 hod do 12.00 hod. (v případě nevhodných klimatických podmínek bude stanoven náhradní </w:t>
      </w:r>
      <w:proofErr w:type="gramStart"/>
      <w:r w:rsidR="00FE6A22">
        <w:rPr>
          <w:sz w:val="24"/>
          <w:szCs w:val="24"/>
        </w:rPr>
        <w:t>termín</w:t>
      </w:r>
      <w:proofErr w:type="gramEnd"/>
      <w:r w:rsidR="00FE6A22">
        <w:rPr>
          <w:sz w:val="24"/>
          <w:szCs w:val="24"/>
        </w:rPr>
        <w:t xml:space="preserve"> a to s předstihem).</w:t>
      </w:r>
    </w:p>
    <w:p w14:paraId="3D2B24EC" w14:textId="77777777" w:rsidR="00FE6A22" w:rsidRPr="00D85BB3" w:rsidRDefault="00FE6A22">
      <w:pPr>
        <w:rPr>
          <w:b/>
          <w:sz w:val="24"/>
          <w:szCs w:val="24"/>
        </w:rPr>
      </w:pPr>
      <w:r w:rsidRPr="00D85BB3">
        <w:rPr>
          <w:b/>
          <w:sz w:val="24"/>
          <w:szCs w:val="24"/>
        </w:rPr>
        <w:t xml:space="preserve">Bezpečnostní podmínky deratizace: </w:t>
      </w:r>
    </w:p>
    <w:p w14:paraId="3B345637" w14:textId="79F95AB3" w:rsidR="00FE6A22" w:rsidRDefault="00FE6A22">
      <w:pPr>
        <w:rPr>
          <w:sz w:val="24"/>
          <w:szCs w:val="24"/>
        </w:rPr>
      </w:pPr>
      <w:r>
        <w:rPr>
          <w:sz w:val="24"/>
          <w:szCs w:val="24"/>
        </w:rPr>
        <w:t xml:space="preserve">Deratizace bude provedena </w:t>
      </w:r>
      <w:r w:rsidR="00FF7803">
        <w:rPr>
          <w:sz w:val="24"/>
          <w:szCs w:val="24"/>
        </w:rPr>
        <w:t xml:space="preserve">schválenými rodenticidními </w:t>
      </w:r>
      <w:r>
        <w:rPr>
          <w:sz w:val="24"/>
          <w:szCs w:val="24"/>
        </w:rPr>
        <w:t>přípravk</w:t>
      </w:r>
      <w:r w:rsidR="00FF7803">
        <w:rPr>
          <w:sz w:val="24"/>
          <w:szCs w:val="24"/>
        </w:rPr>
        <w:t>y</w:t>
      </w:r>
      <w:r>
        <w:rPr>
          <w:sz w:val="24"/>
          <w:szCs w:val="24"/>
        </w:rPr>
        <w:t xml:space="preserve"> s účinnou látkou </w:t>
      </w:r>
      <w:proofErr w:type="spellStart"/>
      <w:r>
        <w:rPr>
          <w:sz w:val="24"/>
          <w:szCs w:val="24"/>
        </w:rPr>
        <w:t>bromadiolon</w:t>
      </w:r>
      <w:proofErr w:type="spellEnd"/>
      <w:r w:rsidR="00FF7803">
        <w:rPr>
          <w:sz w:val="24"/>
          <w:szCs w:val="24"/>
        </w:rPr>
        <w:t xml:space="preserve">, </w:t>
      </w:r>
      <w:proofErr w:type="spellStart"/>
      <w:r w:rsidR="00FF7803">
        <w:rPr>
          <w:sz w:val="24"/>
          <w:szCs w:val="24"/>
        </w:rPr>
        <w:t>brodifakum</w:t>
      </w:r>
      <w:proofErr w:type="spellEnd"/>
      <w:r w:rsidR="00FF7803">
        <w:rPr>
          <w:sz w:val="24"/>
          <w:szCs w:val="24"/>
        </w:rPr>
        <w:t xml:space="preserve"> a cholekalciferol</w:t>
      </w:r>
      <w:r>
        <w:rPr>
          <w:sz w:val="24"/>
          <w:szCs w:val="24"/>
        </w:rPr>
        <w:t xml:space="preserve">. </w:t>
      </w:r>
    </w:p>
    <w:p w14:paraId="61DC45B5" w14:textId="03B685B8" w:rsidR="00205978" w:rsidRDefault="00FE6A22">
      <w:pPr>
        <w:rPr>
          <w:sz w:val="24"/>
          <w:szCs w:val="24"/>
        </w:rPr>
      </w:pPr>
      <w:r>
        <w:rPr>
          <w:sz w:val="24"/>
          <w:szCs w:val="24"/>
        </w:rPr>
        <w:t xml:space="preserve">Vlastní uložení </w:t>
      </w:r>
      <w:r w:rsidR="001F7C9E">
        <w:rPr>
          <w:sz w:val="24"/>
          <w:szCs w:val="24"/>
        </w:rPr>
        <w:t xml:space="preserve">nástrahy </w:t>
      </w:r>
      <w:r>
        <w:rPr>
          <w:sz w:val="24"/>
          <w:szCs w:val="24"/>
        </w:rPr>
        <w:t>bude jeden až dva sáčky (tj. maximálně 100 gramů nástrahy) na jedno úložné místo</w:t>
      </w:r>
      <w:r w:rsidR="001F7C9E">
        <w:rPr>
          <w:sz w:val="24"/>
          <w:szCs w:val="24"/>
        </w:rPr>
        <w:t xml:space="preserve">. Nástraha </w:t>
      </w:r>
      <w:r>
        <w:rPr>
          <w:sz w:val="24"/>
          <w:szCs w:val="24"/>
        </w:rPr>
        <w:t xml:space="preserve">bude </w:t>
      </w:r>
      <w:r w:rsidR="00D85BB3">
        <w:rPr>
          <w:sz w:val="24"/>
          <w:szCs w:val="24"/>
        </w:rPr>
        <w:t>u</w:t>
      </w:r>
      <w:r w:rsidR="001F7C9E">
        <w:rPr>
          <w:sz w:val="24"/>
          <w:szCs w:val="24"/>
        </w:rPr>
        <w:t>ložena</w:t>
      </w:r>
      <w:r w:rsidR="00D85BB3">
        <w:rPr>
          <w:sz w:val="24"/>
          <w:szCs w:val="24"/>
        </w:rPr>
        <w:t xml:space="preserve"> výhradně</w:t>
      </w:r>
      <w:r>
        <w:rPr>
          <w:sz w:val="24"/>
          <w:szCs w:val="24"/>
        </w:rPr>
        <w:t xml:space="preserve"> do uzavřených systémů mimo dosah lidí a necílených živočichů.</w:t>
      </w:r>
      <w:r w:rsidR="00205978">
        <w:rPr>
          <w:sz w:val="24"/>
          <w:szCs w:val="24"/>
        </w:rPr>
        <w:t xml:space="preserve"> Přípravk</w:t>
      </w:r>
      <w:r w:rsidR="00FF7803">
        <w:rPr>
          <w:sz w:val="24"/>
          <w:szCs w:val="24"/>
        </w:rPr>
        <w:t xml:space="preserve">y </w:t>
      </w:r>
      <w:r w:rsidR="00205978">
        <w:rPr>
          <w:sz w:val="24"/>
          <w:szCs w:val="24"/>
        </w:rPr>
        <w:t>j</w:t>
      </w:r>
      <w:r w:rsidR="00FF7803">
        <w:rPr>
          <w:sz w:val="24"/>
          <w:szCs w:val="24"/>
        </w:rPr>
        <w:t>sou</w:t>
      </w:r>
      <w:r w:rsidR="00205978">
        <w:rPr>
          <w:sz w:val="24"/>
          <w:szCs w:val="24"/>
        </w:rPr>
        <w:t xml:space="preserve"> v kategorii </w:t>
      </w:r>
      <w:proofErr w:type="spellStart"/>
      <w:r w:rsidR="00205978">
        <w:rPr>
          <w:sz w:val="24"/>
          <w:szCs w:val="24"/>
        </w:rPr>
        <w:t>profibiocidů</w:t>
      </w:r>
      <w:proofErr w:type="spellEnd"/>
      <w:r w:rsidR="00205978">
        <w:rPr>
          <w:sz w:val="24"/>
          <w:szCs w:val="24"/>
        </w:rPr>
        <w:t>, to znamená, že obsahuj</w:t>
      </w:r>
      <w:r w:rsidR="00901411">
        <w:rPr>
          <w:sz w:val="24"/>
          <w:szCs w:val="24"/>
        </w:rPr>
        <w:t>í</w:t>
      </w:r>
      <w:r w:rsidR="00205978">
        <w:rPr>
          <w:sz w:val="24"/>
          <w:szCs w:val="24"/>
        </w:rPr>
        <w:t xml:space="preserve"> dávidlo pro necílené živočichy. Zároveň bychom touto cestou předali kontakt na Toxikologické informační centrum, telefon 224 919 293. Účinná protilátka vitamín K1.</w:t>
      </w:r>
    </w:p>
    <w:p w14:paraId="5A6B26C4" w14:textId="77777777" w:rsidR="00395E85" w:rsidRDefault="00205978">
      <w:pPr>
        <w:rPr>
          <w:sz w:val="24"/>
          <w:szCs w:val="24"/>
        </w:rPr>
      </w:pPr>
      <w:r>
        <w:rPr>
          <w:sz w:val="24"/>
          <w:szCs w:val="24"/>
        </w:rPr>
        <w:t>Označení deratizace bude v den uložení vylepeno na informačních plochách příslušné obce.</w:t>
      </w:r>
    </w:p>
    <w:p w14:paraId="5BBB0A43" w14:textId="77777777" w:rsidR="00205978" w:rsidRDefault="00205978">
      <w:pPr>
        <w:rPr>
          <w:sz w:val="24"/>
          <w:szCs w:val="24"/>
        </w:rPr>
      </w:pPr>
    </w:p>
    <w:p w14:paraId="31859D1C" w14:textId="77777777" w:rsidR="00205978" w:rsidRPr="00395E85" w:rsidRDefault="00205978">
      <w:pPr>
        <w:rPr>
          <w:sz w:val="24"/>
          <w:szCs w:val="24"/>
        </w:rPr>
      </w:pPr>
      <w:r>
        <w:rPr>
          <w:sz w:val="24"/>
          <w:szCs w:val="24"/>
        </w:rPr>
        <w:t>Za firmu: Václav Štrobl</w:t>
      </w:r>
    </w:p>
    <w:sectPr w:rsidR="00205978" w:rsidRPr="00395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85"/>
    <w:rsid w:val="000E3B84"/>
    <w:rsid w:val="00122E38"/>
    <w:rsid w:val="001950CF"/>
    <w:rsid w:val="001F7C9E"/>
    <w:rsid w:val="00205978"/>
    <w:rsid w:val="003231FB"/>
    <w:rsid w:val="00395E85"/>
    <w:rsid w:val="003F39B5"/>
    <w:rsid w:val="006E0A21"/>
    <w:rsid w:val="00901411"/>
    <w:rsid w:val="00A559B3"/>
    <w:rsid w:val="00A715D0"/>
    <w:rsid w:val="00D85BB3"/>
    <w:rsid w:val="00FE6A22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6F89"/>
  <w15:docId w15:val="{643B68FF-96D5-492D-84CF-F2D43A80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Kancelář ZOD</cp:lastModifiedBy>
  <cp:revision>5</cp:revision>
  <cp:lastPrinted>2022-03-21T15:31:00Z</cp:lastPrinted>
  <dcterms:created xsi:type="dcterms:W3CDTF">2023-04-12T08:12:00Z</dcterms:created>
  <dcterms:modified xsi:type="dcterms:W3CDTF">2026-07-23T11:50:00Z</dcterms:modified>
</cp:coreProperties>
</file>